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w:t>
      </w:r>
      <w:r>
        <w:rPr>
          <w:rFonts w:hint="eastAsia" w:ascii="宋体" w:hAnsi="宋体" w:eastAsia="宋体" w:cs="宋体"/>
          <w:kern w:val="2"/>
          <w:sz w:val="44"/>
          <w:szCs w:val="44"/>
          <w:lang w:val="en-US" w:eastAsia="zh-CN" w:bidi="ar-SA"/>
        </w:rPr>
        <w:t>运输</w:t>
      </w:r>
      <w:r>
        <w:rPr>
          <w:rFonts w:hint="eastAsia" w:ascii="宋体" w:hAnsi="宋体" w:cs="宋体"/>
          <w:kern w:val="2"/>
          <w:sz w:val="44"/>
          <w:szCs w:val="44"/>
          <w:lang w:val="en-US" w:eastAsia="zh-CN" w:bidi="ar-SA"/>
        </w:rPr>
        <w:t>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 xml:space="preserve">：江苏都梁矿业集团有限公司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91320830MA1MC1YF6P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400" w:lineRule="exact"/>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1、项目名称：防汛石料约5000吨运至古桑生产线招机械、运输项目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4"/>
          <w:szCs w:val="21"/>
          <w:lang w:val="en-US" w:eastAsia="zh-CN"/>
        </w:rPr>
      </w:pPr>
      <w:r>
        <w:rPr>
          <w:rFonts w:hint="eastAsia" w:eastAsia="仿宋" w:cs="Times New Roman"/>
          <w:kern w:val="2"/>
          <w:sz w:val="28"/>
          <w:szCs w:val="28"/>
          <w:lang w:val="en-US" w:eastAsia="zh-CN" w:bidi="ar-SA"/>
        </w:rPr>
        <w:t>2、项目工期：7天。</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00" w:lineRule="exact"/>
        <w:ind w:left="57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w:t>
      </w:r>
      <w:r>
        <w:rPr>
          <w:rFonts w:hint="eastAsia" w:ascii="仿宋" w:hAnsi="仿宋" w:eastAsia="仿宋" w:cs="Times New Roman"/>
          <w:kern w:val="2"/>
          <w:sz w:val="28"/>
          <w:szCs w:val="28"/>
          <w:lang w:val="en-US" w:eastAsia="zh-CN" w:bidi="ar-SA"/>
        </w:rPr>
        <w:t>项目地点：</w:t>
      </w:r>
      <w:r>
        <w:rPr>
          <w:rFonts w:hint="eastAsia" w:eastAsia="仿宋" w:cs="Times New Roman"/>
          <w:kern w:val="2"/>
          <w:sz w:val="28"/>
          <w:szCs w:val="28"/>
          <w:lang w:val="en-US" w:eastAsia="zh-CN" w:bidi="ar-SA"/>
        </w:rPr>
        <w:t>防汛石储备基地</w:t>
      </w:r>
      <w:r>
        <w:rPr>
          <w:rFonts w:hint="eastAsia" w:ascii="Calibri" w:hAnsi="Calibri" w:eastAsia="仿宋" w:cs="Times New Roman"/>
          <w:kern w:val="2"/>
          <w:sz w:val="28"/>
          <w:szCs w:val="28"/>
          <w:lang w:val="en-US" w:eastAsia="zh-CN" w:bidi="ar-SA"/>
        </w:rPr>
        <w:t>至古桑石料加工中心</w:t>
      </w:r>
      <w:r>
        <w:rPr>
          <w:rFonts w:hint="eastAsia"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运输车辆在服务期间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3.乙方在收到甲方指派的服务项目后，根据甲方的要求，提供满足甲方需求的服务</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机械设备、运输车辆性能优良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，如因乙方原因导致项目实施延缓</w:t>
      </w:r>
      <w:r>
        <w:rPr>
          <w:rFonts w:hint="eastAsia" w:eastAsia="仿宋" w:cs="Times New Roman"/>
          <w:kern w:val="2"/>
          <w:sz w:val="28"/>
          <w:szCs w:val="28"/>
          <w:lang w:val="en-US" w:eastAsia="zh-CN" w:bidi="ar-SA"/>
        </w:rPr>
        <w:t>，造成延误工期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，违法盗采和违反工程施工方案的没收履约保证金并终止合同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运输车辆在运输时每车、次一张备案证明，由发车地点交给驾驶员跟车保管，放于显眼位置，到达目的地后立即交给过磅人员，若遗失或者不交于磅房</w:t>
      </w:r>
      <w:r>
        <w:rPr>
          <w:rFonts w:hint="eastAsia" w:eastAsia="仿宋" w:cs="Times New Roman"/>
          <w:kern w:val="2"/>
          <w:sz w:val="28"/>
          <w:szCs w:val="28"/>
          <w:lang w:val="en-US" w:eastAsia="zh-CN" w:bidi="ar-SA"/>
        </w:rPr>
        <w:t>将视为违约行为，在履约保证金中扣除</w:t>
      </w:r>
      <w:r>
        <w:rPr>
          <w:rFonts w:hint="eastAsia" w:ascii="仿宋" w:hAnsi="仿宋" w:eastAsia="仿宋" w:cs="Times New Roman"/>
          <w:kern w:val="2"/>
          <w:sz w:val="28"/>
          <w:szCs w:val="28"/>
          <w:lang w:val="en-US" w:eastAsia="zh-CN" w:bidi="ar-SA"/>
        </w:rPr>
        <w:t>2000元/张</w:t>
      </w:r>
      <w:r>
        <w:rPr>
          <w:rFonts w:hint="eastAsia" w:eastAsia="仿宋" w:cs="Times New Roman"/>
          <w:kern w:val="2"/>
          <w:sz w:val="28"/>
          <w:szCs w:val="28"/>
          <w:lang w:val="en-US" w:eastAsia="zh-CN" w:bidi="ar-SA"/>
        </w:rPr>
        <w:t>的违约金</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情节严</w:t>
      </w:r>
      <w:r>
        <w:rPr>
          <w:rFonts w:hint="eastAsia" w:ascii="仿宋" w:hAnsi="仿宋" w:eastAsia="仿宋" w:cs="Times New Roman"/>
          <w:kern w:val="2"/>
          <w:sz w:val="28"/>
          <w:szCs w:val="28"/>
          <w:lang w:val="en-US" w:eastAsia="zh-CN" w:bidi="ar-SA"/>
        </w:rPr>
        <w:t>重者解除合同并没收</w:t>
      </w:r>
      <w:r>
        <w:rPr>
          <w:rFonts w:hint="eastAsia" w:eastAsia="仿宋" w:cs="Times New Roman"/>
          <w:kern w:val="2"/>
          <w:sz w:val="28"/>
          <w:szCs w:val="28"/>
          <w:lang w:val="en-US" w:eastAsia="zh-CN" w:bidi="ar-SA"/>
        </w:rPr>
        <w:t>履约</w:t>
      </w:r>
      <w:r>
        <w:rPr>
          <w:rFonts w:hint="eastAsia" w:ascii="仿宋" w:hAnsi="仿宋" w:eastAsia="仿宋" w:cs="Times New Roman"/>
          <w:kern w:val="2"/>
          <w:sz w:val="28"/>
          <w:szCs w:val="28"/>
          <w:lang w:val="en-US" w:eastAsia="zh-CN" w:bidi="ar-SA"/>
        </w:rPr>
        <w:t>保证金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7.乙方需按照甲方指定的路线运输，未经甲方许可，乙方不得改变行使路线。乙方禁止在非甲方指定地点卸货。如发生一起，甲方有权终止合同、没收履约保证金、停止给付该项目暂未结清的一切费用。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1.有权要求乙方按照招标文件要求以及符合合同约定的时间、方式进行作业；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2.有权要求乙方提供符合招标文件要求以及符合合同约定的机械设备、运输车辆和操作人员进行作业；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3.应为乙方提供作业指导，但不得要求乙方违规作业；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4.按照招标文件以及合同约定的标准和要求组织验收；</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5.应按约定方式和数额及时向乙方支付费用；</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6.甲方有权对乙方的机械、运输车辆的作业过程实施全程监督。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1.有权要求甲方及时做好作业前的指导工作，并按照合同约定以及招标文件的要求进行作业；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3.乙方应保证投入作业服务的机械性能状态良好，驾驶操作人员具备合法资格，熟悉工艺要求和作业质量标准，按规范规程操作；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乙方提供的运输车辆确保安全、合格，同时负责配备技术熟练、身体健康的操作人员</w:t>
      </w:r>
      <w:r>
        <w:rPr>
          <w:rFonts w:hint="eastAsia" w:eastAsia="仿宋" w:cs="Times New Roman"/>
          <w:kern w:val="2"/>
          <w:sz w:val="28"/>
          <w:szCs w:val="28"/>
          <w:lang w:val="en-US" w:eastAsia="zh-CN" w:bidi="ar-SA"/>
        </w:rPr>
        <w:t>；</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5.应按约定期限和质量要求完成服务作业；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6.应甲方要求向甲方开具有效票据。</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7.道路及群众纠纷由乙方负责处理，以及处理纠纷过程中产生的相关费用由乙方承担。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1.根据项目实施情况</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方作业完成并经</w:t>
      </w:r>
      <w:r>
        <w:rPr>
          <w:rFonts w:hint="eastAsia" w:eastAsia="仿宋" w:cs="Times New Roman"/>
          <w:kern w:val="2"/>
          <w:sz w:val="28"/>
          <w:szCs w:val="28"/>
          <w:lang w:val="en-US" w:eastAsia="zh-CN" w:bidi="ar-SA"/>
        </w:rPr>
        <w:t>甲方</w:t>
      </w:r>
      <w:r>
        <w:rPr>
          <w:rFonts w:hint="eastAsia" w:ascii="仿宋" w:hAnsi="仿宋" w:eastAsia="仿宋" w:cs="Times New Roman"/>
          <w:kern w:val="2"/>
          <w:sz w:val="28"/>
          <w:szCs w:val="28"/>
          <w:lang w:val="en-US" w:eastAsia="zh-CN" w:bidi="ar-SA"/>
        </w:rPr>
        <w:t>验收合格后</w:t>
      </w:r>
      <w:r>
        <w:rPr>
          <w:rFonts w:hint="eastAsia" w:eastAsia="仿宋" w:cs="Times New Roman"/>
          <w:kern w:val="2"/>
          <w:sz w:val="28"/>
          <w:szCs w:val="28"/>
          <w:lang w:val="en-US" w:eastAsia="zh-CN" w:bidi="ar-SA"/>
        </w:rPr>
        <w:t>结算费用；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根据实际</w:t>
      </w:r>
      <w:r>
        <w:rPr>
          <w:rFonts w:hint="eastAsia" w:eastAsia="仿宋" w:cs="Times New Roman"/>
          <w:kern w:val="2"/>
          <w:sz w:val="28"/>
          <w:szCs w:val="28"/>
          <w:lang w:val="en-US" w:eastAsia="zh-CN" w:bidi="ar-SA"/>
        </w:rPr>
        <w:t>吨位</w:t>
      </w:r>
      <w:r>
        <w:rPr>
          <w:rFonts w:hint="eastAsia" w:ascii="仿宋" w:hAnsi="仿宋" w:eastAsia="仿宋" w:cs="Times New Roman"/>
          <w:kern w:val="2"/>
          <w:sz w:val="28"/>
          <w:szCs w:val="28"/>
          <w:lang w:val="en-US" w:eastAsia="zh-CN" w:bidi="ar-SA"/>
        </w:rPr>
        <w:t>计量，以中标单价</w:t>
      </w:r>
      <w:r>
        <w:rPr>
          <w:rFonts w:hint="eastAsia"/>
          <w:color w:val="000000"/>
          <w:u w:val="single"/>
          <w:lang w:val="en-US" w:eastAsia="zh-CN"/>
        </w:rPr>
        <w:t xml:space="preserve">     </w:t>
      </w:r>
      <w:r>
        <w:rPr>
          <w:rFonts w:hint="eastAsia" w:ascii="仿宋" w:hAnsi="仿宋" w:eastAsia="仿宋" w:cs="Times New Roman"/>
          <w:kern w:val="2"/>
          <w:sz w:val="28"/>
          <w:szCs w:val="28"/>
          <w:lang w:val="en-US" w:eastAsia="zh-CN" w:bidi="ar-SA"/>
        </w:rPr>
        <w:t>元/吨（含税）给予结算</w:t>
      </w:r>
      <w:r>
        <w:rPr>
          <w:rFonts w:hint="eastAsia" w:eastAsia="仿宋" w:cs="Times New Roman"/>
          <w:kern w:val="2"/>
          <w:sz w:val="28"/>
          <w:szCs w:val="28"/>
          <w:lang w:val="en-US" w:eastAsia="zh-CN" w:bidi="ar-SA"/>
        </w:rPr>
        <w:t>；</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本项目付款方式为：根据项目实施情况按照中标价格，乙方提供专票以实际吨位予以结算（需开具增值税专用发票结算）；</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3.本项目履约保证金为中标合同金额的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3.乙方负责运输车辆进退场运输中的交通安全管理工作，使运输车辆安全到达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4.乙方所提供的运输车辆，各种安全设施必须齐全，完整，运输车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性能</w:t>
      </w:r>
      <w:r>
        <w:rPr>
          <w:rFonts w:hint="eastAsia" w:eastAsia="仿宋" w:cs="Times New Roman"/>
          <w:kern w:val="2"/>
          <w:sz w:val="28"/>
          <w:szCs w:val="28"/>
          <w:lang w:val="en-US" w:eastAsia="zh-CN" w:bidi="ar-SA"/>
        </w:rPr>
        <w:t>优良</w:t>
      </w:r>
      <w:r>
        <w:rPr>
          <w:rFonts w:hint="eastAsia" w:ascii="仿宋" w:hAnsi="仿宋" w:eastAsia="仿宋" w:cs="Times New Roman"/>
          <w:kern w:val="2"/>
          <w:sz w:val="28"/>
          <w:szCs w:val="28"/>
          <w:lang w:val="en-US" w:eastAsia="zh-CN" w:bidi="ar-SA"/>
        </w:rPr>
        <w:t>，进入现场的施工运输车</w:t>
      </w:r>
      <w:r>
        <w:rPr>
          <w:rFonts w:hint="eastAsia" w:eastAsia="仿宋" w:cs="Times New Roman"/>
          <w:kern w:val="2"/>
          <w:sz w:val="28"/>
          <w:szCs w:val="28"/>
          <w:lang w:val="en-US" w:eastAsia="zh-CN" w:bidi="ar-SA"/>
        </w:rPr>
        <w:t>辆</w:t>
      </w:r>
      <w:r>
        <w:rPr>
          <w:rFonts w:hint="eastAsia" w:ascii="仿宋" w:hAnsi="仿宋" w:eastAsia="仿宋" w:cs="Times New Roman"/>
          <w:kern w:val="2"/>
          <w:sz w:val="28"/>
          <w:szCs w:val="28"/>
          <w:lang w:val="en-US" w:eastAsia="zh-CN" w:bidi="ar-SA"/>
        </w:rPr>
        <w:t>必须符合国家安全管理有关规定。如运输车辆</w:t>
      </w:r>
      <w:r>
        <w:rPr>
          <w:rFonts w:hint="eastAsia" w:eastAsia="仿宋" w:cs="Times New Roman"/>
          <w:kern w:val="2"/>
          <w:sz w:val="28"/>
          <w:szCs w:val="28"/>
          <w:lang w:val="en-US" w:eastAsia="zh-CN" w:bidi="ar-SA"/>
        </w:rPr>
        <w:t>未年审或年审</w:t>
      </w:r>
      <w:r>
        <w:rPr>
          <w:rFonts w:hint="eastAsia" w:ascii="仿宋" w:hAnsi="仿宋" w:eastAsia="仿宋" w:cs="Times New Roman"/>
          <w:kern w:val="2"/>
          <w:sz w:val="28"/>
          <w:szCs w:val="28"/>
          <w:lang w:val="en-US" w:eastAsia="zh-CN" w:bidi="ar-SA"/>
        </w:rPr>
        <w:t>不合格，严禁操作使用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5.乙方提供的运输车应该配备操作人员，必须持证上岗，必须严格遵守安全操作规定。乙方在签订本协议时需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6.乙方在</w:t>
      </w:r>
      <w:r>
        <w:rPr>
          <w:rFonts w:hint="eastAsia" w:eastAsia="仿宋" w:cs="Times New Roman"/>
          <w:kern w:val="2"/>
          <w:sz w:val="28"/>
          <w:szCs w:val="28"/>
          <w:lang w:val="en-US" w:eastAsia="zh-CN" w:bidi="ar-SA"/>
        </w:rPr>
        <w:t>操作</w:t>
      </w:r>
      <w:r>
        <w:rPr>
          <w:rFonts w:hint="eastAsia" w:ascii="仿宋" w:hAnsi="仿宋" w:eastAsia="仿宋" w:cs="Times New Roman"/>
          <w:kern w:val="2"/>
          <w:sz w:val="28"/>
          <w:szCs w:val="28"/>
          <w:lang w:val="en-US" w:eastAsia="zh-CN" w:bidi="ar-SA"/>
        </w:rPr>
        <w:t>运输车</w:t>
      </w:r>
      <w:r>
        <w:rPr>
          <w:rFonts w:hint="eastAsia" w:eastAsia="仿宋" w:cs="Times New Roman"/>
          <w:kern w:val="2"/>
          <w:sz w:val="28"/>
          <w:szCs w:val="28"/>
          <w:lang w:val="en-US" w:eastAsia="zh-CN" w:bidi="ar-SA"/>
        </w:rPr>
        <w:t>辆、机械设备等作业</w:t>
      </w:r>
      <w:r>
        <w:rPr>
          <w:rFonts w:hint="eastAsia" w:ascii="仿宋" w:hAnsi="仿宋" w:eastAsia="仿宋" w:cs="Times New Roman"/>
          <w:kern w:val="2"/>
          <w:sz w:val="28"/>
          <w:szCs w:val="28"/>
          <w:lang w:val="en-US" w:eastAsia="zh-CN" w:bidi="ar-SA"/>
        </w:rPr>
        <w:t>时</w:t>
      </w:r>
      <w:r>
        <w:rPr>
          <w:rFonts w:hint="eastAsia" w:eastAsia="仿宋" w:cs="Times New Roman"/>
          <w:kern w:val="2"/>
          <w:sz w:val="28"/>
          <w:szCs w:val="28"/>
          <w:lang w:val="en-US" w:eastAsia="zh-CN" w:bidi="ar-SA"/>
        </w:rPr>
        <w:t>因乙方原因</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10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方未按时完成作业的，</w:t>
      </w:r>
      <w:r>
        <w:rPr>
          <w:rFonts w:hint="eastAsia" w:eastAsia="仿宋" w:cs="Times New Roman"/>
          <w:kern w:val="2"/>
          <w:sz w:val="28"/>
          <w:szCs w:val="28"/>
          <w:lang w:val="en-US" w:eastAsia="zh-CN" w:bidi="ar-SA"/>
        </w:rPr>
        <w:t>应当继续履行，并</w:t>
      </w:r>
      <w:r>
        <w:rPr>
          <w:rFonts w:hint="eastAsia" w:ascii="仿宋" w:hAnsi="仿宋" w:eastAsia="仿宋" w:cs="Times New Roman"/>
          <w:kern w:val="2"/>
          <w:sz w:val="28"/>
          <w:szCs w:val="28"/>
          <w:lang w:val="en-US" w:eastAsia="zh-CN" w:bidi="ar-SA"/>
        </w:rPr>
        <w:t>按照 </w:t>
      </w:r>
      <w:r>
        <w:rPr>
          <w:rFonts w:hint="eastAsia" w:eastAsia="仿宋" w:cs="Times New Roman"/>
          <w:kern w:val="2"/>
          <w:sz w:val="28"/>
          <w:szCs w:val="28"/>
          <w:u w:val="single"/>
          <w:lang w:val="en-US" w:eastAsia="zh-CN" w:bidi="ar-SA"/>
        </w:rPr>
        <w:t xml:space="preserve">  1000 </w:t>
      </w:r>
      <w:r>
        <w:rPr>
          <w:rFonts w:hint="eastAsia" w:ascii="仿宋" w:hAnsi="仿宋" w:eastAsia="仿宋" w:cs="Times New Roman"/>
          <w:kern w:val="2"/>
          <w:sz w:val="28"/>
          <w:szCs w:val="28"/>
          <w:lang w:val="en-US" w:eastAsia="zh-CN" w:bidi="ar-SA"/>
        </w:rPr>
        <w:t> 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10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 xml:space="preserve">代表签字：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代表签字：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rPr>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0BA9228E"/>
    <w:rsid w:val="0BA9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2023-04-03T07:36:00Z</dcterms:created>
  <dc:creator>admin</dc:creator>
  <cp:lastModifiedBy>admin</cp:lastModifiedBy>
  <dcterms:modified xsi:type="dcterms:W3CDTF">2023-04-03T07:36:33Z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9B1E1F6B453B47D7812EF02A464D0BA8_11</vt:lpwstr>
  </property>
</Properties>
</file>