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A3D3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机械服务</w:t>
      </w:r>
      <w:r>
        <w:rPr>
          <w:rFonts w:hint="eastAsia" w:ascii="宋体" w:hAnsi="宋体" w:eastAsia="宋体" w:cs="宋体"/>
          <w:kern w:val="2"/>
          <w:sz w:val="44"/>
          <w:szCs w:val="44"/>
          <w:lang w:val="en-US" w:eastAsia="zh-CN" w:bidi="ar-SA"/>
        </w:rPr>
        <w:t>合同</w:t>
      </w:r>
    </w:p>
    <w:p w14:paraId="40332849">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 xml:space="preserve">： </w:t>
      </w:r>
      <w:r>
        <w:rPr>
          <w:rFonts w:hint="default" w:eastAsia="仿宋" w:cs="Times New Roman"/>
          <w:kern w:val="2"/>
          <w:sz w:val="28"/>
          <w:szCs w:val="28"/>
          <w:lang w:val="en-US" w:eastAsia="zh-CN" w:bidi="ar-SA"/>
        </w:rPr>
        <w:t>江苏</w:t>
      </w:r>
      <w:r>
        <w:rPr>
          <w:rFonts w:hint="eastAsia" w:eastAsia="仿宋" w:cs="Times New Roman"/>
          <w:kern w:val="2"/>
          <w:sz w:val="28"/>
          <w:szCs w:val="28"/>
          <w:lang w:val="en-US" w:eastAsia="zh-CN" w:bidi="ar-SA"/>
        </w:rPr>
        <w:t>中科香兰凹土股份有限公司</w:t>
      </w:r>
    </w:p>
    <w:p w14:paraId="5749215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：91320800MA1MKKX88T</w:t>
      </w:r>
    </w:p>
    <w:p w14:paraId="1EC70BB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14:paraId="42FDBC82">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14:paraId="1426473D">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14:paraId="291E248D">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360" w:lineRule="auto"/>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14:paraId="7B94FFE4">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14:paraId="5BC9FFFD">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14:paraId="158EA075">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14:paraId="2EE036FC">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14:paraId="7A9AE7B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w:t>
      </w:r>
      <w:r>
        <w:rPr>
          <w:rFonts w:hint="eastAsia" w:eastAsia="仿宋" w:cs="Times New Roman"/>
          <w:kern w:val="2"/>
          <w:sz w:val="28"/>
          <w:szCs w:val="28"/>
          <w:lang w:val="en-US" w:eastAsia="zh-CN" w:bidi="ar-SA"/>
        </w:rPr>
        <w:t>具备安全生产条件和相应资质，</w:t>
      </w:r>
      <w:r>
        <w:rPr>
          <w:rFonts w:hint="eastAsia" w:ascii="仿宋" w:hAnsi="仿宋" w:eastAsia="仿宋" w:cs="Times New Roman"/>
          <w:kern w:val="2"/>
          <w:sz w:val="28"/>
          <w:szCs w:val="28"/>
          <w:lang w:val="en-US" w:eastAsia="zh-CN" w:bidi="ar-SA"/>
        </w:rPr>
        <w:t>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机械设备、运输机械设备到达施工现场所需的车辆并配备操作人员；</w:t>
      </w:r>
    </w:p>
    <w:p w14:paraId="204D7F7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14:paraId="5EF57A4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w:t>
      </w:r>
      <w:r>
        <w:rPr>
          <w:rFonts w:hint="eastAsia" w:eastAsia="仿宋" w:cs="Times New Roman"/>
          <w:kern w:val="2"/>
          <w:sz w:val="28"/>
          <w:szCs w:val="28"/>
          <w:lang w:val="en-US" w:eastAsia="zh-CN" w:bidi="ar-SA"/>
        </w:rPr>
        <w:t>提出</w:t>
      </w:r>
      <w:r>
        <w:rPr>
          <w:rFonts w:hint="eastAsia" w:ascii="仿宋" w:hAnsi="仿宋" w:eastAsia="仿宋" w:cs="Times New Roman"/>
          <w:kern w:val="2"/>
          <w:sz w:val="28"/>
          <w:szCs w:val="28"/>
          <w:lang w:val="en-US" w:eastAsia="zh-CN" w:bidi="ar-SA"/>
        </w:rPr>
        <w:t>的服务项目后，根据甲方的要求，提供满足甲方需求的服务</w:t>
      </w:r>
      <w:r>
        <w:rPr>
          <w:rFonts w:hint="eastAsia" w:eastAsia="仿宋" w:cs="Times New Roman"/>
          <w:kern w:val="2"/>
          <w:sz w:val="28"/>
          <w:szCs w:val="28"/>
          <w:lang w:val="en-US" w:eastAsia="zh-CN" w:bidi="ar-SA"/>
        </w:rPr>
        <w:t>，不排除夜间作业的可能；</w:t>
      </w:r>
    </w:p>
    <w:p w14:paraId="0DFA24E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w:t>
      </w:r>
      <w:r>
        <w:rPr>
          <w:rFonts w:hint="eastAsia" w:eastAsia="仿宋" w:cs="Times New Roman"/>
          <w:kern w:val="2"/>
          <w:sz w:val="28"/>
          <w:szCs w:val="28"/>
          <w:lang w:val="en-US" w:eastAsia="zh-CN" w:bidi="ar-SA"/>
        </w:rPr>
        <w:t>，包括但不限于机械设备故障、提供设备迟延、操作人员消极怠工等原因</w:t>
      </w:r>
      <w:r>
        <w:rPr>
          <w:rFonts w:hint="eastAsia" w:ascii="仿宋" w:hAnsi="仿宋" w:eastAsia="仿宋" w:cs="Times New Roman"/>
          <w:kern w:val="2"/>
          <w:sz w:val="28"/>
          <w:szCs w:val="28"/>
          <w:lang w:val="en-US" w:eastAsia="zh-CN" w:bidi="ar-SA"/>
        </w:rPr>
        <w:t>导致项目实施</w:t>
      </w:r>
      <w:r>
        <w:rPr>
          <w:rFonts w:hint="eastAsia" w:eastAsia="仿宋" w:cs="Times New Roman"/>
          <w:kern w:val="2"/>
          <w:sz w:val="28"/>
          <w:szCs w:val="28"/>
          <w:lang w:val="en-US" w:eastAsia="zh-CN" w:bidi="ar-SA"/>
        </w:rPr>
        <w:t>进度缓慢，延误工期，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合同约定的金额向甲方支付违约金；</w:t>
      </w:r>
    </w:p>
    <w:p w14:paraId="2E9432C1">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14:paraId="5F4682F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14:paraId="59C62798">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1.有权要求乙方按照招投标文件及合同要求的方式进行作业；</w:t>
      </w:r>
    </w:p>
    <w:p w14:paraId="486A7272">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2.有权要求乙方提供符合招标文件要求以及符合合同约定的机械设备和操作人员进行作业；</w:t>
      </w:r>
    </w:p>
    <w:p w14:paraId="3CF8268F">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3.为乙方提供作业指导，但不得要求乙方违法违规作业；</w:t>
      </w:r>
    </w:p>
    <w:p w14:paraId="376C31A7">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4.按照招标文件要求及合同约定的标准组织验收；</w:t>
      </w:r>
    </w:p>
    <w:p w14:paraId="28343D1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5.按照合同约定及时向乙方支付费用；</w:t>
      </w:r>
    </w:p>
    <w:p w14:paraId="35647A4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14:paraId="107642CB">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.甲方有权对乙方的机械作业过程全程监督，并做好相关的工作记录。</w:t>
      </w:r>
    </w:p>
    <w:p w14:paraId="6563D83D">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14:paraId="1AAF3BB0">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1.有权要求甲方及时做好机械作业的指导工作，听从甲方的工作安排并按照合同约定以及招标文件要求的期限和质量完成机械服务作业；</w:t>
      </w:r>
    </w:p>
    <w:p w14:paraId="3C8CE894">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r>
        <w:rPr>
          <w:rFonts w:hint="eastAsia" w:eastAsia="仿宋" w:cs="Times New Roman"/>
          <w:kern w:val="2"/>
          <w:sz w:val="28"/>
          <w:szCs w:val="28"/>
          <w:lang w:val="en-US" w:eastAsia="zh-CN" w:bidi="ar-SA"/>
        </w:rPr>
        <w:t>；</w:t>
      </w:r>
    </w:p>
    <w:p w14:paraId="4F2271B4">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14:paraId="131A66EB">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right="0" w:rightChars="0" w:firstLine="560" w:firstLineChars="200"/>
        <w:jc w:val="lef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4.乙方应保证投入作业服务的机械设备性能状态良好，驾驶操作人员具备合法资格，熟悉工艺要求和作业质量标准，按规范规程操作；</w:t>
      </w:r>
    </w:p>
    <w:p w14:paraId="42B824C2">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负责机械设备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14:paraId="0D2260B1">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服从甲方的管理和指挥</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按照</w:t>
      </w:r>
      <w:r>
        <w:rPr>
          <w:rFonts w:hint="eastAsia" w:ascii="仿宋" w:hAnsi="仿宋" w:eastAsia="仿宋" w:cs="Times New Roman"/>
          <w:kern w:val="2"/>
          <w:sz w:val="28"/>
          <w:szCs w:val="28"/>
          <w:lang w:val="en-US" w:eastAsia="zh-CN" w:bidi="ar-SA"/>
        </w:rPr>
        <w:t>甲方的要求，提供满足甲方需求的服务</w:t>
      </w:r>
      <w:r>
        <w:rPr>
          <w:rFonts w:hint="eastAsia" w:eastAsia="仿宋" w:cs="Times New Roman"/>
          <w:kern w:val="2"/>
          <w:sz w:val="28"/>
          <w:szCs w:val="28"/>
          <w:lang w:val="en-US" w:eastAsia="zh-CN" w:bidi="ar-SA"/>
        </w:rPr>
        <w:t>，做好夜间加班作业的准备工作；</w:t>
      </w:r>
    </w:p>
    <w:p w14:paraId="49E5B714">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7.如出现机械设备故障，负责及时修理或更换，督促机械设备操作人员积极配合甲方工作，保质保量完成甲方安排的任务。</w:t>
      </w:r>
    </w:p>
    <w:p w14:paraId="31DABA6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14:paraId="7293EF34">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zh-CN" w:eastAsia="zh-CN" w:bidi="ar-SA"/>
        </w:rPr>
        <w:t>根据</w:t>
      </w:r>
      <w:r>
        <w:rPr>
          <w:rFonts w:hint="eastAsia" w:eastAsia="仿宋" w:cs="Times New Roman"/>
          <w:kern w:val="2"/>
          <w:sz w:val="28"/>
          <w:szCs w:val="28"/>
          <w:lang w:val="en-US" w:eastAsia="zh-CN" w:bidi="ar-SA"/>
        </w:rPr>
        <w:t>中标价：</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u w:val="none"/>
          <w:lang w:val="en-US" w:eastAsia="zh-CN" w:bidi="ar-SA"/>
        </w:rPr>
        <w:t>，</w:t>
      </w:r>
      <w:r>
        <w:rPr>
          <w:rFonts w:hint="eastAsia" w:ascii="仿宋" w:hAnsi="仿宋" w:eastAsia="仿宋" w:cs="Times New Roman"/>
          <w:kern w:val="2"/>
          <w:sz w:val="28"/>
          <w:szCs w:val="28"/>
          <w:lang w:val="zh-CN" w:eastAsia="zh-CN" w:bidi="ar-SA"/>
        </w:rPr>
        <w:t>实际吨位数计量，</w:t>
      </w:r>
      <w:r>
        <w:rPr>
          <w:rFonts w:hint="eastAsia" w:eastAsia="仿宋" w:cs="Times New Roman"/>
          <w:kern w:val="2"/>
          <w:sz w:val="28"/>
          <w:szCs w:val="28"/>
          <w:lang w:val="en-US" w:eastAsia="zh-CN" w:bidi="ar-SA"/>
        </w:rPr>
        <w:t>项目结束后</w:t>
      </w:r>
      <w:r>
        <w:rPr>
          <w:rFonts w:hint="eastAsia" w:ascii="仿宋" w:hAnsi="仿宋" w:eastAsia="仿宋" w:cs="Times New Roman"/>
          <w:kern w:val="2"/>
          <w:sz w:val="28"/>
          <w:szCs w:val="28"/>
          <w:lang w:val="zh-CN" w:eastAsia="zh-CN" w:bidi="ar-SA"/>
        </w:rPr>
        <w:t>，</w:t>
      </w:r>
      <w:r>
        <w:rPr>
          <w:rFonts w:hint="eastAsia" w:eastAsia="仿宋" w:cs="Times New Roman"/>
          <w:kern w:val="2"/>
          <w:sz w:val="28"/>
          <w:szCs w:val="28"/>
          <w:lang w:val="en-US" w:eastAsia="zh-CN" w:bidi="ar-SA"/>
        </w:rPr>
        <w:t>乙方</w:t>
      </w:r>
      <w:r>
        <w:rPr>
          <w:rFonts w:hint="eastAsia" w:ascii="仿宋" w:hAnsi="仿宋" w:eastAsia="仿宋" w:cs="Times New Roman"/>
          <w:kern w:val="2"/>
          <w:sz w:val="28"/>
          <w:szCs w:val="28"/>
          <w:lang w:val="zh-CN" w:eastAsia="zh-CN" w:bidi="ar-SA"/>
        </w:rPr>
        <w:t>提供专票后予以结算（需开具增值税专用发票结算）</w:t>
      </w:r>
      <w:r>
        <w:rPr>
          <w:rFonts w:hint="eastAsia" w:eastAsia="仿宋" w:cs="Times New Roman"/>
          <w:kern w:val="2"/>
          <w:sz w:val="28"/>
          <w:szCs w:val="28"/>
          <w:lang w:val="zh-CN" w:eastAsia="zh-CN" w:bidi="ar-SA"/>
        </w:rPr>
        <w:t>；</w:t>
      </w:r>
    </w:p>
    <w:p w14:paraId="5A4C3E32">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2.本项目履约保证金为中标合同金额的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14:paraId="7187107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14:paraId="6AB78BBC">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14:paraId="69869ED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w:t>
      </w:r>
      <w:r>
        <w:rPr>
          <w:rFonts w:hint="eastAsia" w:eastAsia="仿宋" w:cs="Times New Roman"/>
          <w:kern w:val="2"/>
          <w:sz w:val="28"/>
          <w:szCs w:val="28"/>
          <w:lang w:val="en-US" w:eastAsia="zh-CN" w:bidi="ar-SA"/>
        </w:rPr>
        <w:t>安全生产法，遵守</w:t>
      </w:r>
      <w:r>
        <w:rPr>
          <w:rFonts w:hint="eastAsia" w:ascii="仿宋" w:hAnsi="仿宋" w:eastAsia="仿宋" w:cs="Times New Roman"/>
          <w:kern w:val="2"/>
          <w:sz w:val="28"/>
          <w:szCs w:val="28"/>
          <w:lang w:val="en-US" w:eastAsia="zh-CN" w:bidi="ar-SA"/>
        </w:rPr>
        <w:t>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14:paraId="01249A8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14:paraId="6620825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车辆进退场</w:t>
      </w:r>
      <w:r>
        <w:rPr>
          <w:rFonts w:hint="eastAsia" w:eastAsia="仿宋" w:cs="Times New Roman"/>
          <w:kern w:val="2"/>
          <w:sz w:val="28"/>
          <w:szCs w:val="28"/>
          <w:lang w:val="en-US" w:eastAsia="zh-CN" w:bidi="ar-SA"/>
        </w:rPr>
        <w:t>在</w:t>
      </w:r>
      <w:r>
        <w:rPr>
          <w:rFonts w:hint="eastAsia" w:ascii="仿宋" w:hAnsi="仿宋" w:eastAsia="仿宋" w:cs="Times New Roman"/>
          <w:kern w:val="2"/>
          <w:sz w:val="28"/>
          <w:szCs w:val="28"/>
          <w:lang w:val="en-US" w:eastAsia="zh-CN" w:bidi="ar-SA"/>
        </w:rPr>
        <w:t>运输中的交通安全管理工作，使运输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车辆安全到达</w:t>
      </w:r>
      <w:r>
        <w:rPr>
          <w:rFonts w:hint="eastAsia" w:eastAsia="仿宋" w:cs="Times New Roman"/>
          <w:kern w:val="2"/>
          <w:sz w:val="28"/>
          <w:szCs w:val="28"/>
          <w:lang w:val="en-US" w:eastAsia="zh-CN" w:bidi="ar-SA"/>
        </w:rPr>
        <w:t>；</w:t>
      </w:r>
    </w:p>
    <w:p w14:paraId="2659A20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.乙方的操作人员，必须持证上岗，必须严格遵守安全操作规定。乙方在签订本协议时需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14:paraId="48E77D0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甲乙双方不得以任何形式与其从业人员订立协议，免除或者减轻其对从业人员因生产安全事故伤亡依法应承担的责任；</w:t>
      </w:r>
    </w:p>
    <w:p w14:paraId="65675967">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6.甲乙双方在法律规定的范围内对安全事故承担责任，在甲方已尽到安全责任的前提下，</w:t>
      </w:r>
      <w:r>
        <w:rPr>
          <w:rFonts w:hint="eastAsia" w:ascii="仿宋" w:hAnsi="仿宋" w:eastAsia="仿宋" w:cs="Times New Roman"/>
          <w:kern w:val="2"/>
          <w:sz w:val="28"/>
          <w:szCs w:val="28"/>
          <w:lang w:val="en-US" w:eastAsia="zh-CN" w:bidi="ar-SA"/>
        </w:rPr>
        <w:t>乙方在</w:t>
      </w:r>
      <w:r>
        <w:rPr>
          <w:rFonts w:hint="eastAsia" w:eastAsia="仿宋" w:cs="Times New Roman"/>
          <w:kern w:val="2"/>
          <w:sz w:val="28"/>
          <w:szCs w:val="28"/>
          <w:lang w:val="en-US" w:eastAsia="zh-CN" w:bidi="ar-SA"/>
        </w:rPr>
        <w:t>机械设备运输、机械设备操作过程中由于乙方单方面原因</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p>
    <w:p w14:paraId="7B98B68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14:paraId="18870B3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14:paraId="12DD2D9F">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w:t>
      </w:r>
      <w:r>
        <w:rPr>
          <w:rFonts w:hint="eastAsia" w:eastAsia="仿宋" w:cs="Times New Roman"/>
          <w:kern w:val="2"/>
          <w:sz w:val="28"/>
          <w:szCs w:val="28"/>
          <w:lang w:val="en-US" w:eastAsia="zh-CN" w:bidi="ar-SA"/>
        </w:rPr>
        <w:t>延误工期的，应当继续履行，并</w:t>
      </w:r>
      <w:r>
        <w:rPr>
          <w:rFonts w:hint="eastAsia" w:ascii="仿宋" w:hAnsi="仿宋" w:eastAsia="仿宋" w:cs="Times New Roman"/>
          <w:kern w:val="2"/>
          <w:sz w:val="28"/>
          <w:szCs w:val="28"/>
          <w:lang w:val="en-US" w:eastAsia="zh-CN" w:bidi="ar-SA"/>
        </w:rPr>
        <w:t>按照 </w:t>
      </w:r>
      <w:r>
        <w:rPr>
          <w:rFonts w:hint="eastAsia" w:ascii="仿宋" w:hAnsi="仿宋" w:eastAsia="仿宋" w:cs="Times New Roman"/>
          <w:kern w:val="2"/>
          <w:sz w:val="28"/>
          <w:szCs w:val="28"/>
          <w:u w:val="single"/>
          <w:lang w:val="en-US" w:eastAsia="zh-CN" w:bidi="ar-SA"/>
        </w:rPr>
        <w:t xml:space="preserve"> 1000</w:t>
      </w:r>
      <w:r>
        <w:rPr>
          <w:rFonts w:hint="eastAsia" w:ascii="仿宋" w:hAnsi="仿宋" w:eastAsia="仿宋" w:cs="Times New Roman"/>
          <w:kern w:val="2"/>
          <w:sz w:val="28"/>
          <w:szCs w:val="28"/>
          <w:lang w:val="en-US" w:eastAsia="zh-CN" w:bidi="ar-SA"/>
        </w:rPr>
        <w:t>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r>
        <w:rPr>
          <w:rFonts w:hint="default" w:ascii="仿宋" w:hAnsi="仿宋" w:eastAsia="仿宋" w:cs="Times New Roman"/>
          <w:kern w:val="2"/>
          <w:sz w:val="28"/>
          <w:szCs w:val="28"/>
          <w:lang w:val="en-US" w:eastAsia="zh-CN" w:bidi="ar-SA"/>
        </w:rPr>
        <w:t>合同履行期间如遇雨</w:t>
      </w:r>
      <w:r>
        <w:rPr>
          <w:rFonts w:hint="eastAsia" w:ascii="仿宋" w:hAnsi="仿宋" w:eastAsia="仿宋" w:cs="Times New Roman"/>
          <w:kern w:val="2"/>
          <w:sz w:val="28"/>
          <w:szCs w:val="28"/>
          <w:lang w:val="en-US" w:eastAsia="zh-CN" w:bidi="ar-SA"/>
        </w:rPr>
        <w:t>天</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响应甲方要求</w:t>
      </w:r>
      <w:r>
        <w:rPr>
          <w:rFonts w:hint="default" w:ascii="仿宋" w:hAnsi="仿宋" w:eastAsia="仿宋" w:cs="Times New Roman"/>
          <w:kern w:val="2"/>
          <w:sz w:val="28"/>
          <w:szCs w:val="28"/>
          <w:lang w:val="en-US" w:eastAsia="zh-CN" w:bidi="ar-SA"/>
        </w:rPr>
        <w:t>、政策因素等造成停工，合同履行期</w:t>
      </w:r>
      <w:r>
        <w:rPr>
          <w:rFonts w:hint="eastAsia" w:ascii="仿宋" w:hAnsi="仿宋" w:eastAsia="仿宋" w:cs="Times New Roman"/>
          <w:kern w:val="2"/>
          <w:sz w:val="28"/>
          <w:szCs w:val="28"/>
          <w:lang w:val="en-US" w:eastAsia="zh-CN" w:bidi="ar-SA"/>
        </w:rPr>
        <w:t>限</w:t>
      </w:r>
      <w:r>
        <w:rPr>
          <w:rFonts w:hint="default" w:ascii="仿宋" w:hAnsi="仿宋" w:eastAsia="仿宋" w:cs="Times New Roman"/>
          <w:kern w:val="2"/>
          <w:sz w:val="28"/>
          <w:szCs w:val="28"/>
          <w:lang w:val="en-US" w:eastAsia="zh-CN" w:bidi="ar-SA"/>
        </w:rPr>
        <w:t>顺延</w:t>
      </w:r>
      <w:r>
        <w:rPr>
          <w:rFonts w:hint="eastAsia" w:ascii="仿宋" w:hAnsi="仿宋" w:eastAsia="仿宋" w:cs="Times New Roman"/>
          <w:kern w:val="2"/>
          <w:sz w:val="28"/>
          <w:szCs w:val="28"/>
          <w:lang w:val="en-US" w:eastAsia="zh-CN" w:bidi="ar-SA"/>
        </w:rPr>
        <w:t>；</w:t>
      </w:r>
    </w:p>
    <w:p w14:paraId="44653DA7">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r>
        <w:rPr>
          <w:rFonts w:hint="eastAsia" w:eastAsia="仿宋" w:cs="Times New Roman"/>
          <w:kern w:val="2"/>
          <w:sz w:val="28"/>
          <w:szCs w:val="28"/>
          <w:lang w:val="en-US" w:eastAsia="zh-CN" w:bidi="ar-SA"/>
        </w:rPr>
        <w:t>；</w:t>
      </w:r>
    </w:p>
    <w:p w14:paraId="6F78C72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4.甲乙双方均不得以任何理由、任何方式侵害对方的名誉权，对于侵害名誉权的行为，受损害的一方有权请求对方承担赔礼道歉、赔偿损失的责任。</w:t>
      </w:r>
    </w:p>
    <w:p w14:paraId="65C16C1D">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14:paraId="396999B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6.因乙方原因导致的工期延误，经甲方催告后，乙方仍不积极继续履行合同时，甲方有权解除合同，另行组织机械设备进场作业施工，由此产生的包括但不限于机械设备服务费等由乙方承担。</w:t>
      </w:r>
    </w:p>
    <w:p w14:paraId="132671EC">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14:paraId="7D9788D2">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在本合同签订</w:t>
      </w:r>
      <w:r>
        <w:rPr>
          <w:rFonts w:hint="eastAsia" w:ascii="仿宋" w:hAnsi="仿宋" w:eastAsia="仿宋" w:cs="Times New Roman"/>
          <w:kern w:val="2"/>
          <w:sz w:val="28"/>
          <w:szCs w:val="28"/>
          <w:lang w:val="en-US" w:eastAsia="zh-CN" w:bidi="ar-SA"/>
        </w:rPr>
        <w:t>后</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乙方</w:t>
      </w:r>
      <w:r>
        <w:rPr>
          <w:rFonts w:hint="default" w:ascii="仿宋" w:hAnsi="仿宋" w:eastAsia="仿宋" w:cs="Times New Roman"/>
          <w:kern w:val="2"/>
          <w:sz w:val="28"/>
          <w:szCs w:val="28"/>
          <w:lang w:val="en-US" w:eastAsia="zh-CN" w:bidi="ar-SA"/>
        </w:rPr>
        <w:t>组织上力机械准备</w:t>
      </w:r>
      <w:r>
        <w:rPr>
          <w:rFonts w:hint="eastAsia" w:ascii="仿宋" w:hAnsi="仿宋" w:eastAsia="仿宋" w:cs="Times New Roman"/>
          <w:kern w:val="2"/>
          <w:sz w:val="28"/>
          <w:szCs w:val="28"/>
          <w:lang w:val="en-US" w:eastAsia="zh-CN" w:bidi="ar-SA"/>
        </w:rPr>
        <w:t>进场</w:t>
      </w:r>
      <w:r>
        <w:rPr>
          <w:rFonts w:hint="default" w:ascii="仿宋" w:hAnsi="仿宋" w:eastAsia="仿宋" w:cs="Times New Roman"/>
          <w:kern w:val="2"/>
          <w:sz w:val="28"/>
          <w:szCs w:val="28"/>
          <w:lang w:val="en-US" w:eastAsia="zh-CN" w:bidi="ar-SA"/>
        </w:rPr>
        <w:t>，具体</w:t>
      </w:r>
      <w:r>
        <w:rPr>
          <w:rFonts w:hint="eastAsia" w:ascii="仿宋" w:hAnsi="仿宋" w:eastAsia="仿宋" w:cs="Times New Roman"/>
          <w:kern w:val="2"/>
          <w:sz w:val="28"/>
          <w:szCs w:val="28"/>
          <w:lang w:val="en-US" w:eastAsia="zh-CN" w:bidi="ar-SA"/>
        </w:rPr>
        <w:t>进场开工</w:t>
      </w:r>
      <w:r>
        <w:rPr>
          <w:rFonts w:hint="default" w:ascii="仿宋" w:hAnsi="仿宋" w:eastAsia="仿宋" w:cs="Times New Roman"/>
          <w:kern w:val="2"/>
          <w:sz w:val="28"/>
          <w:szCs w:val="28"/>
          <w:lang w:val="en-US" w:eastAsia="zh-CN" w:bidi="ar-SA"/>
        </w:rPr>
        <w:t>时间</w:t>
      </w:r>
      <w:r>
        <w:rPr>
          <w:rFonts w:hint="eastAsia" w:ascii="仿宋" w:hAnsi="仿宋" w:eastAsia="仿宋" w:cs="Times New Roman"/>
          <w:kern w:val="2"/>
          <w:sz w:val="28"/>
          <w:szCs w:val="28"/>
          <w:lang w:val="en-US" w:eastAsia="zh-CN" w:bidi="ar-SA"/>
        </w:rPr>
        <w:t>由甲方</w:t>
      </w:r>
      <w:r>
        <w:rPr>
          <w:rFonts w:hint="default" w:ascii="仿宋" w:hAnsi="仿宋" w:eastAsia="仿宋" w:cs="Times New Roman"/>
          <w:kern w:val="2"/>
          <w:sz w:val="28"/>
          <w:szCs w:val="28"/>
          <w:lang w:val="en-US" w:eastAsia="zh-CN" w:bidi="ar-SA"/>
        </w:rPr>
        <w:t>另行通知</w:t>
      </w:r>
      <w:r>
        <w:rPr>
          <w:rFonts w:hint="eastAsia" w:ascii="仿宋" w:hAnsi="仿宋" w:eastAsia="仿宋" w:cs="Times New Roman"/>
          <w:kern w:val="2"/>
          <w:sz w:val="28"/>
          <w:szCs w:val="28"/>
          <w:lang w:val="en-US" w:eastAsia="zh-CN" w:bidi="ar-SA"/>
        </w:rPr>
        <w:t>；</w:t>
      </w:r>
    </w:p>
    <w:p w14:paraId="04B9C561">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14:paraId="4A009873">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3.本合同未尽事宜，甲乙双方可签订补充协议，补充协议与本合同具有同等法律效力，但补充协议的内容不得与本合同以及招投标文件的实质性内容相背离。</w:t>
      </w:r>
    </w:p>
    <w:p w14:paraId="7728A11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p>
    <w:p w14:paraId="5D11054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九、合同一式肆份，甲乙双方各贰份，双方盖章时生效。</w:t>
      </w:r>
    </w:p>
    <w:p w14:paraId="6F122282">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14:paraId="091E5F5D">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w:t>
      </w:r>
    </w:p>
    <w:p w14:paraId="6C9BBBA3">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14:paraId="2AABF62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14:paraId="10F62183">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431FF"/>
    <w:rsid w:val="67E4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autoRedefine/>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2025-05-16T02:40:00Z</dcterms:created>
  <dc:creator>高高</dc:creator>
  <cp:lastModifiedBy>高高</cp:lastModifiedBy>
  <dcterms:modified xsi:type="dcterms:W3CDTF">2025-05-16T02:40:04Z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631FBC5A978E48AE8F446144E2461B8E_11</vt:lpwstr>
  </property>
  <property fmtid="{D5CDD505-2E9C-101B-9397-08002B2CF9AE}" pid="4" name="KSOTemplateDocerSaveRecord">
    <vt:lpwstr>eyJoZGlkIjoiMjg3Yjk4OWM0ODc3ZmU3OGI5Y2E3NDA4N2EwNmI1ODEiLCJ1c2VySWQiOiIzMjAyNjk3ODYifQ==</vt:lpwstr>
  </property>
</Properties>
</file>