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件一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highlight w:val="none"/>
        </w:rPr>
        <w:t>报 价 单</w:t>
      </w:r>
    </w:p>
    <w:p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江苏都梁建筑再生资源利用有限公司：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我公司已知悉并认可《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代加工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石料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服务公告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所有条款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我公司决定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bookmarkStart w:id="0" w:name="OLE_LINK5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报价为</w:t>
      </w:r>
      <w:bookmarkStart w:id="1" w:name="OLE_LINK15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元/吨（大写：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bookmarkEnd w:id="0"/>
      <w:bookmarkEnd w:id="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</w:p>
    <w:p>
      <w:pPr>
        <w:pStyle w:val="5"/>
        <w:rPr>
          <w:rFonts w:hint="default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         </w:t>
      </w:r>
    </w:p>
    <w:p>
      <w:pPr>
        <w:spacing w:line="600" w:lineRule="exact"/>
        <w:ind w:left="8000" w:hanging="8000" w:hangingChars="25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报名单位：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pStyle w:val="5"/>
        <w:rPr>
          <w:rFonts w:hint="default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（单位盖章）</w:t>
      </w:r>
    </w:p>
    <w:p>
      <w:pPr>
        <w:wordWrap w:val="0"/>
        <w:spacing w:line="600" w:lineRule="exact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4B82"/>
    <w:rsid w:val="6A34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2026-04-14T07:35:25Z</dcterms:created>
  <dc:creator>Administrator</dc:creator>
  <cp:lastModifiedBy> 爱跳水的鱼</cp:lastModifiedBy>
  <dcterms:modified xsi:type="dcterms:W3CDTF">2026-04-14T07:36:40Z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